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93" w:rsidRDefault="00814193" w:rsidP="00814193">
      <w:pPr>
        <w:spacing w:after="0" w:line="240" w:lineRule="auto"/>
        <w:ind w:firstLine="426"/>
        <w:jc w:val="center"/>
        <w:rPr>
          <w:rFonts w:eastAsia="Times New Roman" w:cs="Times New Roman"/>
          <w:b/>
          <w:bCs/>
          <w:color w:val="000000"/>
          <w:szCs w:val="28"/>
        </w:rPr>
      </w:pPr>
      <w:r w:rsidRPr="001843F0">
        <w:rPr>
          <w:rFonts w:eastAsia="Times New Roman" w:cs="Times New Roman"/>
          <w:b/>
          <w:bCs/>
          <w:color w:val="000000"/>
          <w:szCs w:val="28"/>
        </w:rPr>
        <w:t xml:space="preserve">NGHỊ QUYẾT </w:t>
      </w:r>
      <w:r>
        <w:rPr>
          <w:rFonts w:eastAsia="Times New Roman" w:cs="Times New Roman"/>
          <w:b/>
          <w:bCs/>
          <w:color w:val="000000"/>
          <w:szCs w:val="28"/>
        </w:rPr>
        <w:t xml:space="preserve">SỐ 21-NQ/TW VỀ CÔNG TÁC DÂN SỐ </w:t>
      </w:r>
    </w:p>
    <w:p w:rsidR="00814193" w:rsidRDefault="00814193" w:rsidP="00814193">
      <w:pPr>
        <w:spacing w:after="0" w:line="240" w:lineRule="auto"/>
        <w:ind w:firstLine="426"/>
        <w:jc w:val="center"/>
        <w:rPr>
          <w:rFonts w:cs="Times New Roman"/>
          <w:szCs w:val="28"/>
        </w:rPr>
      </w:pPr>
      <w:r>
        <w:rPr>
          <w:rFonts w:eastAsia="Times New Roman" w:cs="Times New Roman"/>
          <w:b/>
          <w:bCs/>
          <w:color w:val="000000"/>
          <w:szCs w:val="28"/>
        </w:rPr>
        <w:t>TRONG TÌNH HÌNH MỚI</w:t>
      </w:r>
    </w:p>
    <w:p w:rsidR="00814193" w:rsidRDefault="00814193" w:rsidP="00814193">
      <w:pPr>
        <w:pStyle w:val="NormalWeb"/>
        <w:shd w:val="clear" w:color="auto" w:fill="FFFFFF"/>
        <w:spacing w:before="0" w:beforeAutospacing="0" w:after="0" w:afterAutospacing="0"/>
        <w:ind w:firstLine="426"/>
        <w:jc w:val="both"/>
        <w:textAlignment w:val="baseline"/>
        <w:rPr>
          <w:rStyle w:val="Strong"/>
          <w:color w:val="222222"/>
          <w:sz w:val="28"/>
          <w:szCs w:val="28"/>
          <w:bdr w:val="none" w:sz="0" w:space="0" w:color="auto" w:frame="1"/>
        </w:rPr>
      </w:pP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rStyle w:val="Strong"/>
          <w:color w:val="222222"/>
          <w:sz w:val="28"/>
          <w:szCs w:val="28"/>
          <w:bdr w:val="none" w:sz="0" w:space="0" w:color="auto" w:frame="1"/>
        </w:rPr>
        <w:t>I- TÌNH HÌNH VÀ NGUYÊN NHÂN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1- Sau 25 năm thực hiện Nghị quyết Hội nghị lần thứ tư Ban Chấp hành Trung ương khoá VII và các chủ trương, chính sách của Đảng, pháp luật của Nhà nước, công tác dân số và kế hoạch hoá gia đình đã đạt được nhiều kết quả quan trọng, góp phần to lớn vào công cuộc xây dựng và phát triển kinh tế - xã hội của đất nước.</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Tốc độ gia tăng dân số đã được khống chế thành công, đạt mức sinh thay thế sớm 10 năm so với mục tiêu Nghị quyết đề ra và tiếp tục duy trì cho đến nay, hạn chế tăng thêm hàng chục triệu người. Cơ cấu dân số chuyển dịch tích cực. Dân số trong độ tuổi lao động tăng mạnh. Từ năm 2007, nước ta bước vào thời kỳ dân số vàng.</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Chất lượng dân số được cải thiện về nhiều mặt. Tuổi thọ trung bình tăng nhanh, đạt 73,4 tuổi năm 2016, cao hơn nhiều nước có cùng mức thu nhập bình quân đầu người. Tình trạng suy dinh dưỡng, tử vong bà mẹ, trẻ em giảm mạnh. Tầm vóc, thể lực người Việt Nam có bước cải thiện. Dân số đã có sự phân bố hợp lý hơn, gắn với quá trình đô thị hoá, công nghiệp hoá và yêu cầu phát triển kinh tế - xã hội, bảo đảm quốc phòng, an ninh.</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Công tác tuyên truyền, giáo dục, nhận thức về dân số và kế hoạch hoá gia đình của các cấp, các ngành và toàn dân có bước đột phá. Mỗi cặp vợ chồng có 2 con đã trở thành chuẩn mực, lan toả, thấm sâu trong toàn xã hội. Dịch vụ dân số và kế hoạch hoá gia đình được mở rộng, chất lượng ngày càng cao.</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2- Tuy nhiên, công tác dân số và kế hoạch hoá gia đình vẫn còn nhiều hạn chế. Mức sinh giữa các vùng còn chênh lệch đáng kể. Mất cân bằng giới tính khi sinh tăng nhanh, đã ở mức nghiêm trọng. Chưa có giải pháp đồng bộ phát huy lợi thế của thời kỳ dân số vàng và thích ứng với già hoá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Người ít có điều kiện chăm sóc và nuôi dưỡng con còn đẻ nhiều, ảnh hưởng đến chất lượng dân số. Chỉ số phát triển con người (HDI) còn thấp. Tỉ lệ suy dinh dưỡng, tử vong bà mẹ, trẻ em còn cao. Tầm vóc, thể lực của người Việt Nam chậm được cải thiện. Tuổi thọ bình quân tăng nhưng số năm sống khoẻ mạnh thấp so với nhiều nước. Tình trạng tảo hôn, kết hôn cận huyết thống còn phổ biến ở một số dân tộc ít người.</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Phân bố dân số, quản lý nhập cư, di dân còn nhiều bất cập. Việc tiếp cận các dịch vụ xã hội cơ bản của người di cư và ở nhiều đô thị, khu công nghiệp còn nhiều hạn chế.</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Công tác truyền thông, giáo dục về dân số ở một số khu vực, nhóm đối tượng hiệu quả chưa cao, vai trò nhà trường còn hạn chế. Nội dung truyền thông, cung cấp dịch vụ chưa toàn diện, chủ yếu tập trung vào kế hoạch hoá gia đình.</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Một số cơ chế, chính sách về dân số chậm đổi mới. Tổ chức bộ máy thiếu ổn định, chế độ đãi ngộ đối với cán bộ làm công tác dân số và kế hoạch hoá gia đình ở cấp cơ sở còn thấp. Chức năng, nhiệm vụ chưa được điều chỉnh phù hợp với diễn biến tình hình dân số. Các nội dung về dân số trong phát triển kinh tế - xã hội còn chưa được chú trọng đúng mức. Nguồn lực đầu tư cho dân số, kế hoạch hoá gia đình còn thấp, chưa tương xứng với yêu cầu.</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3- Những hạn chế, yếu kém trên đây có nhiều nguyên nhân, trong đó nguyên nhân chủ quan là chủ yếu; đặc biệt là:</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lastRenderedPageBreak/>
        <w:t>- Một số cấp uỷ, chính quyền chưa nhận thức đúng và đầy đủ về tính chất lâu dài, khó khăn, phức tạp, tầm quan trọng và ý nghĩa của công tác dân số và kế hoạch hoá gia đình; lãnh đạo, chỉ đạo chưa quyết liệt, chưa hiệu quả.</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Trong nhận thức và hành động của đội ngũ cán bộ làm công tác dân số vẫn còn nặng về kế hoạch hoá gia đình, chưa chú trọng các mặt cơ cấu, phân bố, chất lượng dân số và tác động qua lại với phát triển.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Tư tưởng muốn có nhiều con, trọng nam hơn nữ vẫn còn khá phổ biến trong một bộ phận nhân dân, kể cả cán bộ, đảng viên.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rStyle w:val="Strong"/>
          <w:color w:val="222222"/>
          <w:sz w:val="28"/>
          <w:szCs w:val="28"/>
          <w:bdr w:val="none" w:sz="0" w:space="0" w:color="auto" w:frame="1"/>
        </w:rPr>
        <w:t>II- QUAN ĐIỂM CHỈ ĐẠO VÀ MỤC TIÊU</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1- Quan điểm</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Dân số là yếu tố quan trọng hàng đầu của sự nghiệp xây dựng và bảo vệ Tổ quốc. Công tác dân số là nhiệm vụ chiến lược, vừa cấp thiết vừa lâu dài; là sự nghiệp của toàn Đảng, toàn dân.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Tiếp tục chuyển trọng tâm chính sách dân số từ kế hoạch hoá gia đình sang dân số và phát triển. Công tác dân số phải chú trọng toàn diện các mặt quy mô, cơ cấu, phân bố, đặc biệt là chất lượng dân số và đặt trong mối quan hệ hữu cơ với các yếu tố kinh tế, xã hội, quốc phòng, an ninh và bảo đảm phát triển nhanh, bền vững.</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Chính sách dân số phải bảo đảm cân bằng, hài hoà giữa quyền và nghĩa vụ của mọi người dân; giữa việc tuyên truyền, vận động, nâng cao nhận thức, thay đổi hành vi với thực thi nghiêm kỷ cương pháp luật; giữa việc mở rộng, ứng dụng các kỹ thuật mới với việc nâng cao chất lượng dịch vụ, đáp ứng nhu cầu ngày càng cao của nhân dân.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Đầu tư cho công tác dân số là đầu tư cho phát triển. Nhà nước ưu tiên bố trí ngân sách, đồng thời đẩy mạnh xã hội hoá; tranh thủ sự hỗ trợ của quốc tế để bảo đảm nguồn lực cho công tác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Tổ chức bộ máy tinh gọn, hiệu lực, hiệu quả, phù hợp với trọng tâm công tác dân số trong từng thời kỳ, bảo đảm sự lãnh đạo, chỉ đạo thống nhất của cấp uỷ, chính quyền các cấp và sự quản lý chuyên môn, nghiệp vụ.</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2- Mục tiêu</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Giải quyết toàn diện, đồng bộ các vấn đề về quy mô, cơ cấu, phân bố, chất lượng dân số và đặt trong mối quan hệ tác động qua lại với phát triển kinh tế - xã hội. Duy trì vững chắc mức sinh thay thế; đưa tỉ số giới tính khi sinh về mức cân bằng tự nhiên; tận dụng hiệu quả cơ cấu dân số vàng, thích ứng với già hoá dân số; phân bố dân số hợp lý; nâng cao chất lượng dân số, góp phần phát triển đất nước nhanh, bền vững.</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Đến năm 2030:</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Duy trì vững chắc mức sinh thay thế (bình quân mỗi phụ nữ trong độ tuổi sinh đẻ có 2,1 con), quy mô dân số 104 triệu người.</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Giảm 50% chênh lệch mức sinh giữa nông thôn và thành thị, miền núi và đồng bằng; 50% số tỉnh đạt mức sinh thay thế; mọi phụ nữ trong độ tuổi sinh đẻ đều được tiếp cận thuận tiện với các biện pháp tránh thai hiện đại; giảm 2/3 số vị thành niên và thanh niên có thai ngoài ý muốn.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Bảo vệ và phát triển dân số các dân tộc có dưới 10.000 người, đặc biệt là những dân tộc có rất ít người.</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Tỉ số giới tính khi sinh dưới 109 bé trai/100 bé gái sinh ra sống; tỉ lệ trẻ em dưới 15 tuổi đạt khoảng 22%; tỉ lệ người từ 65 tuổi trở lên đạt khoảng 11%; tỉ lệ phụ thuộc chung đạt khoảng 49%.</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lastRenderedPageBreak/>
        <w:t>- Tỉ lệ nam, nữ thanh niên được tư vấn, khám sức khoẻ trước khi kết hôn đạt 90%; giảm 50% số cặp tảo hôn, giảm 60% số cặp hôn nhân cận huyết thống; 70% phụ nữ mang thai được tầm soát ít nhất 4 loại bệnh tật bẩm sinh phổ biến nhất; 90% trẻ sơ sinh được tầm soát ít nhất 5 bệnh bẩm sinh phổ biến nhất.</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Tuổi thọ bình quân đạt 75 tuổi, trong đó thời gian sống khoẻ mạnh đạt tối thiểu 68 năm; 100% người cao tuổi có thẻ bảo hiểm y tế, được quản lý sức khoẻ, được khám, chữa bệnh, được chăm sóc tại gia đình, cộng đồng, cơ sở chăm sóc tập trung.</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Chiều cao người Việt Nam 18 tuổi đối với nam đạt 168,5 cm, nữ đạt 157,5 cm. Chỉ số Phát triển con người (HDI) nằm trong nhóm 4 nước hàng đầu khu vực Đông Nam Á.</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Tỉ lệ dân số đô thị đạt trên 45%. Bố trí, sắp xếp dân cư hợp lý ở vùng biên giới, hải đảo, vùng đặc biệt khó khăn. Bảo đảm người di cư được tiếp cận đầy đủ và công bằng các dịch vụ xã hội cơ bản.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- 100% dân số được đăng ký, quản lý trong hệ thống cơ sở dữ liệu dân cư thống nhất trên quy mô toàn quốc.</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rStyle w:val="Strong"/>
          <w:color w:val="222222"/>
          <w:sz w:val="28"/>
          <w:szCs w:val="28"/>
          <w:bdr w:val="none" w:sz="0" w:space="0" w:color="auto" w:frame="1"/>
        </w:rPr>
        <w:t>III- NHIỆM VỤ VÀ GIẢI PHÁP CHỦ YẾU</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1- Tăng cường sự lãnh đạo, chỉ đạo của cấp uỷ, chính quyền các cấp</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Tăng cường sự lãnh đạo của Đảng về công tác dân số. Thống nhất nhận thức của cả hệ thống chính trị và các tầng lớp nhân dân, tạo sự đồng thuận cao trong toàn xã hội về tiếp tục chuyển trọng tâm chính sách từ tập trung vào kế hoạch hoá gia đình sang giải quyết toàn diện các vấn đề quy mô, cơ cấu, phân bố và chất lượng dân số trong mối quan hệ hữu cơ với phát triển kinh tế-xã hội, bảo đảm quốc phòng, an ninh.</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Đưa công tác dân số, đặc biệt là nâng cao chất lượng dân số thành một nội dung trọng tâm trong công tác lãnh đạo, chỉ đạo của cấp uỷ, chính quyền các cấp. Thực hiện lồng ghép có hiệu quả các yếu tố dân số trong các chiến lược, quy hoạch, kế hoạch phát triển của cả nước, của từng ngành, từng địa phương. Phát huy tối đa lợi thế dân số vàng, thích ứng với già hoá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Tăng cường phối hợp liên ngành, phát huy mạnh mẽ vai trò của Mặt trận Tổ quốc Việt Nam, các đoàn thể nhân dân và của cả cộng đồng trong công tác dân số. Phân công trách nhiệm cụ thể, rõ ràng đối với từng ngành, từng cơ quan, đoàn thể trong thực hiện các mục tiêu, giải pháp; đặc biệt là trong việc thực hiện các phong trào thi đua, các cuộc vận động về công tác dân số, thực hiện nếp sống văn minh, xây dựng môi trường sống lành mạnh, nâng cao sức khoẻ và đời sống vật chất, tinh thần của nhân dân.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Đề cao tính tiên phong, gương mẫu của mỗi cán bộ, đảng viên trong việc thực hiện chủ trương, chính sách về công tác dân số, nhất là sinh đủ 2 con, chú trọng nuôi dạy con tốt, gia đình hạnh phúc, tạo sức lan toả sâu rộng trong toàn xã hội.</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2- Đổi mới nội dung tuyên truyền, vận động về công tác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Đổi mới, nâng cao hiệu quả công tác tuyên truyền, giáo dục về chủ trương, đường lối của Đảng, chính sách, pháp luật của Nhà nước. Nội dung truyền thông, giáo dục phải chuyển mạnh sang chính sách dân số và phát triển.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Tiếp tục thực hiện cuộc vận động mỗi cặp vợ chồng nên có 2 con, bảo đảm quyền và trách nhiệm trong việc sinh con và nuôi dạy con tốt. Tập trung vận động sinh ít con hơn ở vùng, đối tượng có mức sinh cao; duy trì kết quả ở những nơi đã đạt mức sinh thay thế; sinh đủ 2 con ở những nơi có mức sinh thấp.</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lastRenderedPageBreak/>
        <w:t>Nâng cao nhận thức, thực hành về bình đẳng giới; đẩy mạnh truyền thông giáo dục chuyển đổi hành vi nhằm giảm thiểu mất cân bằng giới tính khi sinh. Tạo chuyển biến rõ nét ở những vùng có tỉ số giới tính khi sinh cao.</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Đẩy mạnh công tác tuyên truyền, vận động, khơi dậy phong trào mọi người dân thường xuyên luyện tập thể dục, thể thao, có lối sống lành mạnh, chế độ dinh dưỡng hợp lý để nâng cao sức khoẻ, tầm vóc, thể lực người Việt Nam. Nâng cao nhận thức, thực hiện nghiêm các quy định của pháp luật về cư trú, về cấm tảo hôn và hôn nhân cận huyết thống.</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Đổi mới toàn diện nội dung, chương trình, phương pháp giáo dục dân số, sức khoẻ sinh sản trong và ngoài nhà trường. Hình thành kiến thức và kỹ năng về dân số, sức khoẻ sinh sản đúng đắn, có hệ thống ở thế hệ trẻ.</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3- Hoàn thiện cơ chế, chính sách, pháp luật về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Tiếp tục hoàn thiện chính sách, pháp luật về dân số gắn với xây dựng gia đình hạnh phúc. Rà soát, điều chỉnh hoặc bãi bỏ một số quy định về xử lý vi phạm trong công tác dân số; đồng thời đề cao tính gương mẫu của cán bộ, đảng viên trong việc thực hiện chính sách dân số, xây dựng gia đình văn hoá, hạnh phúc. Nâng cao hiệu lực pháp lý trong quản lý và tổ chức thực hiện, bảo đảm đầy đủ quyền và nghĩa vụ của người dân, triển khai toàn diện các nội dung của công tác dân số. Kiện toàn hệ thống thanh tra chuyên ngành dân số, tăng cường thanh tra, kiểm tra, xử lý nghiêm vi phạm.</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Rà soát, bổ sung các quy định của pháp luật về nghiêm cấm lựa chọn giới tính thai nhi. Ngăn ngừa có hiệu quả việc lạm dụng khoa học-công nghệ để lựa chọn giới tính thai nhi. Đẩy mạnh công tác bình đẳng giới, vì sự tiến bộ của phụ nữ.</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Ban hành Chiến lược dân số trong tình hình mới; phát huy tối đa lợi thế cơ cấu dân số vàng, tạo động lực mạnh mẽ cho sự phát triển đất nước nhanh, bền vững và thích ứng với già hoá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Hoàn thiện chính sách, pháp luật về bảo vệ, chăm sóc và phát huy vai trò người cao tuổi; khuyến khích người cao tuổi tham gia các hoạt động kinh tế-xã hội; xác định rõ trách nhiệm, nghĩa vụ, quyền lợi của người sử dụng lao động và người lao động cao tuổi. Tích cực, chủ động xây dựng môi trường thân thiện với người cao tuổi.</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Rà soát, nâng cao chất lượng quy hoạch các đô thị, khu công nghiệp, khu chế xuất, chủ động chuẩn bị các điều kiện để dân cư được phân bố tương ứng, phù hợp với sự phát triển kinh tế-xã hội, bảo đảm an ninh, quốc phòng của từng vùng và trong chiến lược tổng thể xây dựng và bảo vệ Tổ quốc.</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Có chính sách tạo điều kiện thuận lợi cho người di cư được tiếp cận đầy đủ và công bằng với các dịch vụ xã hội cơ bản; hỗ trợ thoả đáng để thu hút, tạo điều kiện cho người dân sinh sống ổn định, lâu dài ở các khu vực khó khăn, trọng yếu về an ninh, quốc phòng. Thực hiện có hiệu quả chính sách bảo vệ và phát triển các dân tộc thiểu số, đặc biệt là các dân tộc thiểu số rất ít người.</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4- Phát triển mạng lưới và nâng cao chất lượng dịch vụ về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Phát triển và nâng cao hiệu quả hoạt động của mạng lưới cung cấp dịch vụ dân số toàn diện về quy mô, cơ cấu, chất lượng và phân bố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xml:space="preserve">Tiếp tục củng cố mạng lưới dịch vụ kế hoạch hoá gia đình. Phát triển mạng lưới cung cấp các dịch vụ tầm soát, chẩn đoán sớm bệnh tật trước sinh, sơ sinh, hỗ trợ sinh sản, tư vấn kiểm tra sức khoẻ sinh sản trước hôn nhân. Tăng cường kết nối, hợp </w:t>
      </w:r>
      <w:r w:rsidRPr="00965761">
        <w:rPr>
          <w:color w:val="222222"/>
          <w:sz w:val="28"/>
          <w:szCs w:val="28"/>
        </w:rPr>
        <w:lastRenderedPageBreak/>
        <w:t>tác với các cơ sở cung cấp dịch vụ ngoài công lập. Đổi mới phương thức cung cấp, đưa dịch vụ tới tận người sử dụng; thúc đẩy cung cấp dịch vụ qua mạng.</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Sắp xếp lại hệ thống các cơ sở bảo trợ xã hội công lập theo hướng đẩy mạnh xã hội hoá, tạo lập môi trường thân thiện, hoà nhập giữa các nhóm đối tượng và với xã hội.</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Phát triển mạnh hệ thống chuyên ngành lão khoa trong các cơ sở y tế. Khuyến khích phát triển các cơ sở chăm sóc người cao tuổi; cơ sở cung cấp các loại hình dịch vụ đáp ứng nhu cầu sinh hoạt, văn hoá, giải trí của người cao tuổi.</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Ưu tiên đầu tư nguồn lực nhà nước, đồng thời huy động nguồn lực xã hội phát triển các cơ sở cung cấp các dịch vụ xã hội cơ bản bảo đảm các nhóm dân số đặc thù như trẻ em, người khuyết tật, người bị di chứng chiến tranh, người cao tuổi, đồng bào dân tộc ít người, người di cư… đều thực sự bình đẳng về cơ hội tham gia, thụ hưởng thành quả phát triển.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Đẩy mạnh nghiên cứu về dân số và phát triển, nhất là các vấn đề mới, trọng tâm về cơ cấu, chất lượng, phân bố dân số và lồng ghép yếu tố dân số vào kế hoạch phát triển của từng ngành, từng lĩnh vực. Tăng cường hợp tác giữa các cơ sở nghiên cứu khoa học trong và ngoài nước, phát triển mạng lưới nghiên cứu về dân số và phát triển.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5- Bảo đảm nguồn lực cho công tác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Bảo đảm đủ nguồn lực đáp ứng yêu cầu triển khai toàn diện công tác dân số. Ưu tiên bố trí ngân sách nhà nước cho công tác dân số, công tác bảo vệ, chăm sóc và nâng cao sức khoẻ, giáo dục, đào tạo, văn hoá, thể thao... nhằm nâng cao chất lượng dân số, đời sống mọi mặt của nhân dân, nhất là đối tượng chính sách, vùng đồng bào dân tộc thiểu số, miền núi, biên giới, hải đảo.</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Đẩy mạnh xã hội hoá, có chính sách khuyến khích các tổ chức, doanh nghiệp, cá nhân trong và ngoài nước đầu tư xây dựng các cơ sở sản xuất, phân phối, cung cấp các phương tiện, dịch vụ trong lĩnh vực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Phát triển thị trường, đa dạng hoá các gói bảo hiểm, bao gồm bảo hiểm nhà nước, bảo hiểm thương mại với nhiều mệnh giá tương ứng các gói dịch vụ khác nhau để các nhóm dân số đặc thù đều bình đẳng trong việc tham gia và thụ hưởng các dịch vụ phúc lợi, an sinh xã hội.</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6- Kiện toàn tổ chức bộ máy, nâng cao năng lực đội ngũ cán bộ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Tiếp tục kiện toàn tổ chức bộ máy làm công tác dân số theo hướng tinh gọn, chuyên nghiệp, hiệu quả; bảo đảm sự lãnh đạo, chỉ đạo của cấp uỷ đảng, chính quyền địa phương, đồng thời thực hiện quản lý chuyên môn thống nhất. Có chính sách đãi ngộ thoả đáng, nâng cao hiệu quả hoạt động của đội ngũ cộng tác viên ở thôn, bản, tổ dân phố...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Đẩy mạnh công tác đào tạo, bồi dưỡng, nâng cao năng lực, thực hiện chuẩn hoá đội ngũ cán bộ dân số các cấp, các ngành đáp ứng yêu cầu chuyển hướng sang chính sách dân số và phát triển. Đưa nội dung dân số và phát triển vào chương trình đào tạo, tập huấn, nghiên cứu khoa học.</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Xây dựng cơ chế phối hợp liên ngành nhằm tăng cường chỉ đạo, điều phối hoạt động của các ngành, cơ quan có chức năng quản lý các lĩnh vực liên quan tới dân số và phát triển.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 xml:space="preserve">Đẩy mạnh cải cách hành chính, tăng cường ứng dụng công nghệ thông tin trong quản lý, cung cấp dịch vụ, tạo thuận lợi cho người dân. Đẩy nhanh triển khai thực hiện đăng ký dân số và cơ sở dữ liệu dân cư quốc gia thống nhất dùng chung đáp </w:t>
      </w:r>
      <w:r w:rsidRPr="00965761">
        <w:rPr>
          <w:color w:val="222222"/>
          <w:sz w:val="28"/>
          <w:szCs w:val="28"/>
        </w:rPr>
        <w:lastRenderedPageBreak/>
        <w:t>ứng yêu cầu quản lý xã hội. Cung cấp số liệu đầy đủ, tin cậy và dự báo dân số chính xác phục vụ việc lồng ghép các yếu tố dân số trong xây dựng và thực hiện các chiến lược, quy hoạch, kế hoạch, chương trình, dự án phát triển kinh tế-xã hội.</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7- Tăng cường hợp tác quốc tế</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Chủ động, tích cực hội nhập, tăng cường hợp tác quốc tế trong lĩnh vực dân số. Tích cực tham gia các tổ chức, diễn đàn đa phương, song phương về dân số và phát triển. Tranh thủ sự đồng thuận, hỗ trợ về tài chính, tri thức, kinh nghiệm và kỹ thuật của các nước, các tổ chức quốc tế. Tập trung nguồn lực để thực hiện các mục tiêu phát triển bền vững của Liên Hợp Quốc về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rStyle w:val="Strong"/>
          <w:color w:val="222222"/>
          <w:sz w:val="28"/>
          <w:szCs w:val="28"/>
          <w:bdr w:val="none" w:sz="0" w:space="0" w:color="auto" w:frame="1"/>
        </w:rPr>
        <w:t>IV- TỔ CHỨC THỰC HIỆN</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1- Đảng đoàn Quốc hội, Ban cán sự đảng Chính phủ lãnh đạo, chỉ đạo việc hoàn thiện pháp luật liên quan đến công tác dân số; tăng cường sự giám sát của Quốc hội, Uỷ ban Thường vụ Quốc hội, Hội đồng Dân tộc, các uỷ ban của Quốc hội về công tác dân số.</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2- Các tỉnh uỷ, thành uỷ, các ban đảng, ban cán sự đảng, đảng đoàn, đảng uỷ trực thuộc Trung ương xây dựng kế hoạch với các nhiệm vụ, giải pháp, lộ trình cụ thể, phù hợp với chức năng, nhiệm vụ để thực hiện Nghị quyết.</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3- Ban Tuyên giáo Trung ương chủ trì, phối hợp với Ban cán sự đảng Bộ Y tế, Ban cán sự đảng Bộ Thông tin và Truyền thông tổ chức học tập, quán triệt, tuyên truyền, phổ biến sâu rộng về nội dung, kết quả thực hiện Nghị quyết.</w:t>
      </w:r>
    </w:p>
    <w:p w:rsidR="00814193" w:rsidRPr="00965761" w:rsidRDefault="00814193" w:rsidP="00814193">
      <w:pPr>
        <w:pStyle w:val="NormalWeb"/>
        <w:shd w:val="clear" w:color="auto" w:fill="FFFFFF"/>
        <w:spacing w:before="0" w:beforeAutospacing="0" w:after="0" w:afterAutospacing="0"/>
        <w:ind w:firstLine="426"/>
        <w:jc w:val="both"/>
        <w:textAlignment w:val="baseline"/>
        <w:rPr>
          <w:color w:val="222222"/>
          <w:sz w:val="28"/>
          <w:szCs w:val="28"/>
        </w:rPr>
      </w:pPr>
      <w:r w:rsidRPr="00965761">
        <w:rPr>
          <w:color w:val="222222"/>
          <w:sz w:val="28"/>
          <w:szCs w:val="28"/>
        </w:rPr>
        <w:t>4- Ban cán sự đảng Chính phủ chủ trì, phối hợp với các ban đảng, ban cán sự đảng, đảng đoàn và cấp uỷ trực thuộc Trung ương thường xuyên theo dõi, kiểm tra, đôn đốc, sơ kết, tổng kết, định kỳ báo cáo Bộ Chính trị, Ban Bí thư kết quả thực hiện Nghị quyết.</w:t>
      </w:r>
      <w:r>
        <w:rPr>
          <w:color w:val="222222"/>
          <w:sz w:val="28"/>
          <w:szCs w:val="28"/>
        </w:rPr>
        <w:t>/.</w:t>
      </w:r>
    </w:p>
    <w:p w:rsidR="00814193" w:rsidRPr="00965761" w:rsidRDefault="00814193" w:rsidP="00814193">
      <w:pPr>
        <w:spacing w:after="0" w:line="240" w:lineRule="auto"/>
        <w:ind w:firstLine="426"/>
        <w:jc w:val="both"/>
        <w:rPr>
          <w:rFonts w:cs="Times New Roman"/>
          <w:szCs w:val="28"/>
        </w:rPr>
      </w:pPr>
    </w:p>
    <w:p w:rsidR="00496B50" w:rsidRDefault="00496B50">
      <w:bookmarkStart w:id="0" w:name="_GoBack"/>
      <w:bookmarkEnd w:id="0"/>
    </w:p>
    <w:sectPr w:rsidR="00496B50" w:rsidSect="003C7178">
      <w:pgSz w:w="11907" w:h="16840" w:code="10"/>
      <w:pgMar w:top="794" w:right="851" w:bottom="794" w:left="1588" w:header="397" w:footer="40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93"/>
    <w:rsid w:val="000568F6"/>
    <w:rsid w:val="000B2450"/>
    <w:rsid w:val="0028088B"/>
    <w:rsid w:val="002B605B"/>
    <w:rsid w:val="00305D66"/>
    <w:rsid w:val="00314557"/>
    <w:rsid w:val="003C7178"/>
    <w:rsid w:val="00496B50"/>
    <w:rsid w:val="004D4858"/>
    <w:rsid w:val="006056D8"/>
    <w:rsid w:val="00687991"/>
    <w:rsid w:val="007450C8"/>
    <w:rsid w:val="00814193"/>
    <w:rsid w:val="00845349"/>
    <w:rsid w:val="008D04A4"/>
    <w:rsid w:val="009D26DA"/>
    <w:rsid w:val="00B0113F"/>
    <w:rsid w:val="00B40C28"/>
    <w:rsid w:val="00BB7ECD"/>
    <w:rsid w:val="00D31484"/>
    <w:rsid w:val="00EA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4193"/>
    <w:rPr>
      <w:b/>
      <w:bCs/>
    </w:rPr>
  </w:style>
  <w:style w:type="paragraph" w:styleId="NormalWeb">
    <w:name w:val="Normal (Web)"/>
    <w:basedOn w:val="Normal"/>
    <w:uiPriority w:val="99"/>
    <w:semiHidden/>
    <w:unhideWhenUsed/>
    <w:rsid w:val="0081419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4193"/>
    <w:rPr>
      <w:b/>
      <w:bCs/>
    </w:rPr>
  </w:style>
  <w:style w:type="paragraph" w:styleId="NormalWeb">
    <w:name w:val="Normal (Web)"/>
    <w:basedOn w:val="Normal"/>
    <w:uiPriority w:val="99"/>
    <w:semiHidden/>
    <w:unhideWhenUsed/>
    <w:rsid w:val="0081419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Latitude13</dc:creator>
  <cp:lastModifiedBy>Latitude13</cp:lastModifiedBy>
  <cp:revision>1</cp:revision>
  <dcterms:created xsi:type="dcterms:W3CDTF">2017-10-31T15:29:00Z</dcterms:created>
  <dcterms:modified xsi:type="dcterms:W3CDTF">2017-10-31T15:29:00Z</dcterms:modified>
</cp:coreProperties>
</file>